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87" w:rsidRDefault="00426B87" w:rsidP="00426B87">
      <w:pPr>
        <w:jc w:val="center"/>
        <w:rPr>
          <w:rStyle w:val="fontstyle01"/>
        </w:rPr>
      </w:pPr>
      <w:r>
        <w:rPr>
          <w:rStyle w:val="fontstyle01"/>
        </w:rPr>
        <w:t>REFERENCES</w:t>
      </w:r>
    </w:p>
    <w:p w:rsidR="00426B87" w:rsidRDefault="00426B87" w:rsidP="00426B87">
      <w:pPr>
        <w:jc w:val="both"/>
        <w:rPr>
          <w:rStyle w:val="fontstyle1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 xml:space="preserve">Angel, Michael. 2003. </w:t>
      </w:r>
      <w:r>
        <w:rPr>
          <w:rStyle w:val="fontstyle31"/>
        </w:rPr>
        <w:t>Seven Steps of Library Research</w:t>
      </w:r>
      <w:r>
        <w:rPr>
          <w:rStyle w:val="fontstyle11"/>
        </w:rPr>
        <w:t>. New York: Cambridge</w:t>
      </w:r>
      <w:r>
        <w:rPr>
          <w:color w:val="000000"/>
        </w:rPr>
        <w:br/>
      </w:r>
      <w:r>
        <w:rPr>
          <w:rStyle w:val="fontstyle11"/>
        </w:rPr>
        <w:t>University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rStyle w:val="fontstyle11"/>
        </w:rPr>
        <w:t xml:space="preserve">Berens, E.M. 2002. </w:t>
      </w:r>
      <w:r>
        <w:rPr>
          <w:rStyle w:val="fontstyle31"/>
        </w:rPr>
        <w:t>A Hand-Book of Mythology: The Myths and Legends of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Ancient Greece and Rome. </w:t>
      </w:r>
      <w:r>
        <w:rPr>
          <w:rStyle w:val="fontstyle11"/>
        </w:rPr>
        <w:t>New York: Maynard, Merrill &amp; Co.,</w:t>
      </w:r>
      <w:r>
        <w:rPr>
          <w:color w:val="000000"/>
        </w:rPr>
        <w:t xml:space="preserve"> </w:t>
      </w:r>
      <w:r>
        <w:rPr>
          <w:rStyle w:val="fontstyle11"/>
        </w:rPr>
        <w:t>Publishers.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Collin, Suzanne. 2008</w:t>
      </w:r>
      <w:r>
        <w:rPr>
          <w:rStyle w:val="fontstyle31"/>
        </w:rPr>
        <w:t>. The Hunger Games</w:t>
      </w:r>
      <w:r>
        <w:rPr>
          <w:rStyle w:val="fontstyle11"/>
        </w:rPr>
        <w:t>. Ottawa: Scholastic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Cotterell</w:t>
      </w:r>
      <w:proofErr w:type="spellEnd"/>
      <w:r>
        <w:rPr>
          <w:rStyle w:val="fontstyle11"/>
        </w:rPr>
        <w:t xml:space="preserve">, A. 2001. </w:t>
      </w:r>
      <w:r>
        <w:rPr>
          <w:rStyle w:val="fontstyle31"/>
        </w:rPr>
        <w:t xml:space="preserve">Mythology — </w:t>
      </w:r>
      <w:proofErr w:type="gramStart"/>
      <w:r>
        <w:rPr>
          <w:rStyle w:val="fontstyle31"/>
        </w:rPr>
        <w:t>An</w:t>
      </w:r>
      <w:proofErr w:type="gramEnd"/>
      <w:r>
        <w:rPr>
          <w:rStyle w:val="fontstyle31"/>
        </w:rPr>
        <w:t xml:space="preserve"> Encyclopedia of Gods and Legends from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Ancient Greece and Rome, the Celts and the </w:t>
      </w:r>
      <w:proofErr w:type="spellStart"/>
      <w:r>
        <w:rPr>
          <w:rStyle w:val="fontstyle31"/>
        </w:rPr>
        <w:t>Norselands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Southwater</w:t>
      </w:r>
      <w:proofErr w:type="spellEnd"/>
      <w:r>
        <w:rPr>
          <w:rStyle w:val="fontstyle11"/>
        </w:rPr>
        <w:t>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Culler, Jonathan. 2002. </w:t>
      </w:r>
      <w:r>
        <w:rPr>
          <w:rStyle w:val="fontstyle31"/>
        </w:rPr>
        <w:t>The Pursuit of Signs: Semiotics, Literature</w:t>
      </w:r>
      <w:proofErr w:type="gramStart"/>
      <w:r>
        <w:rPr>
          <w:rStyle w:val="fontstyle31"/>
        </w:rPr>
        <w:t>,</w:t>
      </w:r>
      <w:proofErr w:type="gramEnd"/>
      <w:r>
        <w:rPr>
          <w:i/>
          <w:iCs/>
          <w:color w:val="000000"/>
        </w:rPr>
        <w:br/>
      </w:r>
      <w:r>
        <w:rPr>
          <w:rStyle w:val="fontstyle31"/>
        </w:rPr>
        <w:t xml:space="preserve">Deconstruction. </w:t>
      </w:r>
      <w:r>
        <w:rPr>
          <w:rStyle w:val="fontstyle11"/>
        </w:rPr>
        <w:t>Ithaca: Cornell University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Denzin</w:t>
      </w:r>
      <w:proofErr w:type="spellEnd"/>
      <w:r>
        <w:rPr>
          <w:rStyle w:val="fontstyle11"/>
        </w:rPr>
        <w:t xml:space="preserve">, N.K. and Lincoln, Y.S. 2000. </w:t>
      </w:r>
      <w:r>
        <w:rPr>
          <w:rStyle w:val="fontstyle31"/>
        </w:rPr>
        <w:t>Handbook of Qualitative Research, (2</w:t>
      </w:r>
      <w:r>
        <w:rPr>
          <w:rStyle w:val="fontstyle31"/>
          <w:sz w:val="16"/>
          <w:szCs w:val="16"/>
        </w:rPr>
        <w:t>nd</w:t>
      </w:r>
      <w:r>
        <w:rPr>
          <w:i/>
          <w:iCs/>
          <w:color w:val="000000"/>
          <w:sz w:val="16"/>
          <w:szCs w:val="16"/>
        </w:rPr>
        <w:br/>
      </w:r>
      <w:r>
        <w:rPr>
          <w:rStyle w:val="fontstyle31"/>
        </w:rPr>
        <w:t>Edition)</w:t>
      </w:r>
      <w:r>
        <w:rPr>
          <w:rStyle w:val="fontstyle11"/>
        </w:rPr>
        <w:t>. Thousand Oaks, CA: Sage.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Endraswara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Suwardi</w:t>
      </w:r>
      <w:proofErr w:type="spellEnd"/>
      <w:r>
        <w:rPr>
          <w:rStyle w:val="fontstyle11"/>
        </w:rPr>
        <w:t xml:space="preserve">. 2008. </w:t>
      </w:r>
      <w:proofErr w:type="spellStart"/>
      <w:r>
        <w:rPr>
          <w:rStyle w:val="fontstyle31"/>
        </w:rPr>
        <w:t>Metodelogi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Penelitian</w:t>
      </w:r>
      <w:proofErr w:type="spellEnd"/>
      <w:r>
        <w:rPr>
          <w:rStyle w:val="fontstyle31"/>
        </w:rPr>
        <w:t xml:space="preserve"> Folklore</w:t>
      </w:r>
      <w:r>
        <w:rPr>
          <w:rStyle w:val="fontstyle11"/>
        </w:rPr>
        <w:t xml:space="preserve">. Jakarta: </w:t>
      </w:r>
      <w:proofErr w:type="spellStart"/>
      <w:r>
        <w:rPr>
          <w:rStyle w:val="fontstyle11"/>
        </w:rPr>
        <w:t>Gramedia</w:t>
      </w:r>
      <w:proofErr w:type="spellEnd"/>
      <w:r>
        <w:rPr>
          <w:rStyle w:val="fontstyle11"/>
        </w:rPr>
        <w:t>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Eva M, </w:t>
      </w:r>
      <w:proofErr w:type="spellStart"/>
      <w:r>
        <w:rPr>
          <w:rStyle w:val="fontstyle11"/>
        </w:rPr>
        <w:t>Thury</w:t>
      </w:r>
      <w:proofErr w:type="spellEnd"/>
      <w:r>
        <w:rPr>
          <w:rStyle w:val="fontstyle11"/>
        </w:rPr>
        <w:t xml:space="preserve">. 2005. </w:t>
      </w:r>
      <w:r>
        <w:rPr>
          <w:rStyle w:val="fontstyle31"/>
        </w:rPr>
        <w:t>Introduction to Mythology: Contemporary Approach to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Classical and World Myths. </w:t>
      </w:r>
      <w:r>
        <w:rPr>
          <w:rStyle w:val="fontstyle11"/>
        </w:rPr>
        <w:t>New Delhi: Oxford University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Garry, Jane. 2009. </w:t>
      </w:r>
      <w:r>
        <w:rPr>
          <w:rStyle w:val="fontstyle31"/>
        </w:rPr>
        <w:t>Archetypes and Motifs in Folklore and Literature: A</w:t>
      </w:r>
      <w:r>
        <w:rPr>
          <w:i/>
          <w:iCs/>
          <w:color w:val="000000"/>
        </w:rPr>
        <w:br/>
      </w:r>
      <w:r>
        <w:rPr>
          <w:rStyle w:val="fontstyle31"/>
        </w:rPr>
        <w:t>Handbook</w:t>
      </w:r>
      <w:r>
        <w:rPr>
          <w:rStyle w:val="fontstyle11"/>
        </w:rPr>
        <w:t xml:space="preserve">. New York: </w:t>
      </w:r>
      <w:r>
        <w:rPr>
          <w:rStyle w:val="fontstyle31"/>
        </w:rPr>
        <w:t>Gale Virtual Reference Library</w:t>
      </w:r>
      <w:r>
        <w:rPr>
          <w:rStyle w:val="fontstyle11"/>
        </w:rPr>
        <w:t>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Griffith, Kelley. 2010, </w:t>
      </w:r>
      <w:r>
        <w:rPr>
          <w:rStyle w:val="fontstyle31"/>
        </w:rPr>
        <w:t xml:space="preserve">Writing Essays about Literature </w:t>
      </w:r>
      <w:r>
        <w:rPr>
          <w:rStyle w:val="fontstyle11"/>
        </w:rPr>
        <w:t xml:space="preserve">(8 </w:t>
      </w:r>
      <w:proofErr w:type="gramStart"/>
      <w:r>
        <w:rPr>
          <w:rStyle w:val="fontstyle11"/>
        </w:rPr>
        <w:t>ed</w:t>
      </w:r>
      <w:proofErr w:type="gramEnd"/>
      <w:r>
        <w:rPr>
          <w:rStyle w:val="fontstyle11"/>
        </w:rPr>
        <w:t xml:space="preserve">.). </w:t>
      </w:r>
      <w:proofErr w:type="spellStart"/>
      <w:r>
        <w:rPr>
          <w:rStyle w:val="fontstyle11"/>
        </w:rPr>
        <w:t>Newyork</w:t>
      </w:r>
      <w:proofErr w:type="spellEnd"/>
      <w:proofErr w:type="gramStart"/>
      <w:r>
        <w:rPr>
          <w:rStyle w:val="fontstyle11"/>
        </w:rPr>
        <w:t>:</w:t>
      </w:r>
      <w:proofErr w:type="gramEnd"/>
      <w:r>
        <w:rPr>
          <w:color w:val="000000"/>
        </w:rPr>
        <w:br/>
      </w:r>
      <w:proofErr w:type="spellStart"/>
      <w:r>
        <w:rPr>
          <w:rStyle w:val="fontstyle11"/>
        </w:rPr>
        <w:t>St.Martin‟s</w:t>
      </w:r>
      <w:proofErr w:type="spellEnd"/>
      <w:r>
        <w:rPr>
          <w:rStyle w:val="fontstyle11"/>
        </w:rPr>
        <w:t xml:space="preserve">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Guerin, Wilfred L. 2004. </w:t>
      </w:r>
      <w:r>
        <w:rPr>
          <w:rStyle w:val="fontstyle31"/>
        </w:rPr>
        <w:t>A Handbook of Critical Approaches to Literature</w:t>
      </w:r>
      <w:r>
        <w:rPr>
          <w:rStyle w:val="fontstyle11"/>
        </w:rPr>
        <w:t>. New</w:t>
      </w:r>
      <w:r>
        <w:rPr>
          <w:color w:val="000000"/>
        </w:rPr>
        <w:br/>
      </w:r>
      <w:r>
        <w:rPr>
          <w:rStyle w:val="fontstyle11"/>
        </w:rPr>
        <w:t>York: Oxford University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Hamilton, Edith. 2011. </w:t>
      </w:r>
      <w:r>
        <w:rPr>
          <w:rStyle w:val="fontstyle31"/>
        </w:rPr>
        <w:t>Mythology</w:t>
      </w:r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Farnham</w:t>
      </w:r>
      <w:proofErr w:type="spellEnd"/>
      <w:r>
        <w:rPr>
          <w:rStyle w:val="fontstyle11"/>
        </w:rPr>
        <w:t>; Reprint Edition.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Herman, David. 2009. </w:t>
      </w:r>
      <w:r>
        <w:rPr>
          <w:rStyle w:val="fontstyle31"/>
        </w:rPr>
        <w:t xml:space="preserve">Basic Elements of Narrative. </w:t>
      </w:r>
      <w:r>
        <w:rPr>
          <w:rStyle w:val="fontstyle11"/>
        </w:rPr>
        <w:t>Brockville: John Wiley &amp;</w:t>
      </w:r>
      <w:r>
        <w:rPr>
          <w:color w:val="000000"/>
        </w:rPr>
        <w:br/>
      </w:r>
      <w:r>
        <w:rPr>
          <w:rStyle w:val="fontstyle11"/>
        </w:rPr>
        <w:t>Sons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11"/>
        </w:rPr>
        <w:lastRenderedPageBreak/>
        <w:t xml:space="preserve">King, Stephen. 2008. "Book Review: The Hunger Games". </w:t>
      </w:r>
      <w:r>
        <w:rPr>
          <w:rStyle w:val="fontstyle31"/>
        </w:rPr>
        <w:t>Entertainment Weekly</w:t>
      </w:r>
      <w:r>
        <w:rPr>
          <w:rStyle w:val="fontstyle11"/>
        </w:rPr>
        <w:t>.</w:t>
      </w:r>
      <w:r>
        <w:rPr>
          <w:color w:val="000000"/>
        </w:rPr>
        <w:br/>
      </w:r>
      <w:r>
        <w:rPr>
          <w:rStyle w:val="fontstyle11"/>
        </w:rPr>
        <w:t>Retrieved February 26, 2010.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hyperlink r:id="rId4" w:history="1">
        <w:r w:rsidRPr="004270E5">
          <w:rPr>
            <w:rStyle w:val="Hyperlink"/>
            <w:rFonts w:ascii="Times New Roman" w:hAnsi="Times New Roman" w:cs="Times New Roman"/>
            <w:sz w:val="24"/>
            <w:szCs w:val="24"/>
          </w:rPr>
          <w:t>http://www.theguardian.com/books/review-hunger-games-December</w:t>
        </w:r>
      </w:hyperlink>
      <w:r>
        <w:rPr>
          <w:rStyle w:val="fontstyle11"/>
        </w:rPr>
        <w:t xml:space="preserve"> </w:t>
      </w:r>
      <w:r>
        <w:rPr>
          <w:rStyle w:val="fontstyle11"/>
        </w:rPr>
        <w:t>2013</w:t>
      </w:r>
      <w:r>
        <w:rPr>
          <w:color w:val="000000"/>
        </w:rPr>
        <w:t xml:space="preserve"> </w:t>
      </w:r>
      <w:r>
        <w:rPr>
          <w:rStyle w:val="fontstyle11"/>
        </w:rPr>
        <w:t xml:space="preserve">Kothari, C.R. 2008. </w:t>
      </w:r>
      <w:r>
        <w:rPr>
          <w:rStyle w:val="fontstyle31"/>
        </w:rPr>
        <w:t xml:space="preserve">Research Method, Method, and Technique. </w:t>
      </w:r>
      <w:r>
        <w:rPr>
          <w:rStyle w:val="fontstyle11"/>
        </w:rPr>
        <w:t>New Delhi: New</w:t>
      </w:r>
      <w:r>
        <w:rPr>
          <w:color w:val="000000"/>
        </w:rPr>
        <w:br/>
      </w:r>
      <w:r>
        <w:rPr>
          <w:rStyle w:val="fontstyle11"/>
        </w:rPr>
        <w:t>Age International Publisher.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Kristeva</w:t>
      </w:r>
      <w:proofErr w:type="spellEnd"/>
      <w:r>
        <w:rPr>
          <w:rStyle w:val="fontstyle11"/>
        </w:rPr>
        <w:t xml:space="preserve">, Julia. 1987. </w:t>
      </w:r>
      <w:r>
        <w:rPr>
          <w:rStyle w:val="fontstyle31"/>
        </w:rPr>
        <w:t>Desire In Language: A Semiotics Approach to literature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And Art. </w:t>
      </w:r>
      <w:r>
        <w:rPr>
          <w:rStyle w:val="fontstyle11"/>
        </w:rPr>
        <w:t>England: Basil Blackwell Ltd.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Levarie</w:t>
      </w:r>
      <w:proofErr w:type="spellEnd"/>
      <w:r>
        <w:rPr>
          <w:rStyle w:val="fontstyle11"/>
        </w:rPr>
        <w:t xml:space="preserve">, Janet. 2006. </w:t>
      </w:r>
      <w:r>
        <w:rPr>
          <w:rStyle w:val="fontstyle31"/>
        </w:rPr>
        <w:t>Intertextual Studies in Medieval and Early Modern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Literature. </w:t>
      </w:r>
      <w:r>
        <w:rPr>
          <w:rStyle w:val="fontstyle11"/>
        </w:rPr>
        <w:t>Ottawa: Rosemont.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 xml:space="preserve">Margolis, Rick. 2008. </w:t>
      </w:r>
      <w:r>
        <w:rPr>
          <w:rStyle w:val="fontstyle31"/>
        </w:rPr>
        <w:t>"A Killer Story: An Interview with Suzanne Collins, Author</w:t>
      </w:r>
      <w:r>
        <w:rPr>
          <w:i/>
          <w:iCs/>
          <w:color w:val="000000"/>
        </w:rPr>
        <w:br/>
      </w:r>
      <w:r>
        <w:rPr>
          <w:rStyle w:val="fontstyle31"/>
        </w:rPr>
        <w:t xml:space="preserve">of 'The Hunger Games'". </w:t>
      </w:r>
      <w:r>
        <w:rPr>
          <w:rStyle w:val="fontstyle11"/>
        </w:rPr>
        <w:t>Edinburgh: Scholastic Press.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Martin, S Olivier. 2002. “An Interpretation of Theseus and the Minotaur,”</w:t>
      </w:r>
      <w:r>
        <w:rPr>
          <w:color w:val="000000"/>
        </w:rPr>
        <w:br/>
      </w:r>
      <w:r>
        <w:rPr>
          <w:rStyle w:val="fontstyle11"/>
        </w:rPr>
        <w:t xml:space="preserve">Unpublished Essay. At </w:t>
      </w:r>
      <w:hyperlink r:id="rId5" w:history="1">
        <w:r w:rsidRPr="004270E5">
          <w:rPr>
            <w:rStyle w:val="Hyperlink"/>
            <w:rFonts w:ascii="Times New Roman" w:hAnsi="Times New Roman" w:cs="Times New Roman"/>
            <w:sz w:val="24"/>
            <w:szCs w:val="24"/>
          </w:rPr>
          <w:t>http://mo.co.za/other/theseus.pdf</w:t>
        </w:r>
      </w:hyperlink>
      <w:r>
        <w:rPr>
          <w:color w:val="000000"/>
        </w:rPr>
        <w:t xml:space="preserve"> </w:t>
      </w:r>
      <w:r>
        <w:rPr>
          <w:rStyle w:val="fontstyle11"/>
        </w:rPr>
        <w:t>Orme, David. 1998. “</w:t>
      </w:r>
      <w:r>
        <w:rPr>
          <w:rStyle w:val="fontstyle31"/>
        </w:rPr>
        <w:t xml:space="preserve">Theseus and the Minotaur”. </w:t>
      </w:r>
      <w:r>
        <w:rPr>
          <w:rStyle w:val="fontstyle11"/>
        </w:rPr>
        <w:t>England: Pelican Big Book</w:t>
      </w:r>
      <w:r>
        <w:rPr>
          <w:color w:val="000000"/>
        </w:rPr>
        <w:t xml:space="preserve"> </w:t>
      </w:r>
      <w:r>
        <w:rPr>
          <w:rStyle w:val="fontstyle11"/>
        </w:rPr>
        <w:t>Series.</w:t>
      </w:r>
    </w:p>
    <w:p w:rsidR="00426B87" w:rsidRDefault="00426B87" w:rsidP="00426B87">
      <w:pPr>
        <w:jc w:val="both"/>
        <w:rPr>
          <w:rStyle w:val="fontstyle11"/>
        </w:rPr>
      </w:pPr>
      <w:r>
        <w:rPr>
          <w:color w:val="000000"/>
        </w:rPr>
        <w:br/>
      </w:r>
      <w:proofErr w:type="spellStart"/>
      <w:r>
        <w:rPr>
          <w:rStyle w:val="fontstyle11"/>
        </w:rPr>
        <w:t>Riffaterre</w:t>
      </w:r>
      <w:proofErr w:type="spellEnd"/>
      <w:r>
        <w:rPr>
          <w:rStyle w:val="fontstyle11"/>
        </w:rPr>
        <w:t>, Michael. 1983. “Text Derivation”.</w:t>
      </w:r>
      <w:r>
        <w:rPr>
          <w:rStyle w:val="fontstyle11"/>
        </w:rPr>
        <w:t xml:space="preserve"> </w:t>
      </w:r>
      <w:r>
        <w:rPr>
          <w:rStyle w:val="fontstyle11"/>
        </w:rPr>
        <w:t>http://www.signosemio.com/riffaterre/ text-</w:t>
      </w:r>
      <w:proofErr w:type="spellStart"/>
      <w:r>
        <w:rPr>
          <w:rStyle w:val="fontstyle11"/>
        </w:rPr>
        <w:t>derivation.asp</w:t>
      </w:r>
      <w:r>
        <w:rPr>
          <w:rStyle w:val="fontstyle11"/>
        </w:rPr>
        <w:t>.November</w:t>
      </w:r>
      <w:proofErr w:type="spellEnd"/>
      <w:r>
        <w:rPr>
          <w:rStyle w:val="fontstyle11"/>
        </w:rPr>
        <w:t xml:space="preserve"> 2013.</w:t>
      </w:r>
    </w:p>
    <w:p w:rsidR="009E2108" w:rsidRPr="00426B87" w:rsidRDefault="00426B87" w:rsidP="00426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</w:rPr>
        <w:br/>
      </w:r>
      <w:proofErr w:type="spellStart"/>
      <w:r>
        <w:rPr>
          <w:rStyle w:val="fontstyle11"/>
        </w:rPr>
        <w:t>Rozelle</w:t>
      </w:r>
      <w:proofErr w:type="spellEnd"/>
      <w:r>
        <w:rPr>
          <w:rStyle w:val="fontstyle11"/>
        </w:rPr>
        <w:t xml:space="preserve">, Ron. 2005. </w:t>
      </w:r>
      <w:r>
        <w:rPr>
          <w:rStyle w:val="fontstyle31"/>
        </w:rPr>
        <w:t xml:space="preserve">Write Great Fiction: Description &amp; Setting. </w:t>
      </w:r>
      <w:r>
        <w:rPr>
          <w:rStyle w:val="fontstyle11"/>
        </w:rPr>
        <w:t>Cincinnati</w:t>
      </w:r>
      <w:proofErr w:type="gramStart"/>
      <w:r>
        <w:rPr>
          <w:rStyle w:val="fontstyle11"/>
        </w:rPr>
        <w:t>:</w:t>
      </w:r>
      <w:proofErr w:type="gramEnd"/>
      <w:r>
        <w:rPr>
          <w:color w:val="000000"/>
        </w:rPr>
        <w:br/>
      </w:r>
      <w:r>
        <w:rPr>
          <w:rStyle w:val="fontstyle11"/>
        </w:rPr>
        <w:t>Writer's Digest Books.</w:t>
      </w:r>
    </w:p>
    <w:sectPr w:rsidR="009E2108" w:rsidRPr="0042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7"/>
    <w:rsid w:val="00426B87"/>
    <w:rsid w:val="009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62C8"/>
  <w15:chartTrackingRefBased/>
  <w15:docId w15:val="{5A432BB6-2FBC-4266-AFB1-F709CFA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6B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426B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26B8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26B87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co.za/other/theseus.pdf" TargetMode="External"/><Relationship Id="rId4" Type="http://schemas.openxmlformats.org/officeDocument/2006/relationships/hyperlink" Target="http://www.theguardian.com/books/review-hunger-games-Dec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2020-05-11T04:43:00Z</dcterms:created>
  <dcterms:modified xsi:type="dcterms:W3CDTF">2020-05-11T04:46:00Z</dcterms:modified>
</cp:coreProperties>
</file>